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CC" w:rsidRDefault="00D7142B">
      <w:pPr>
        <w:spacing w:before="72" w:line="394" w:lineRule="exact"/>
        <w:ind w:left="2956" w:right="64"/>
        <w:jc w:val="center"/>
        <w:rPr>
          <w:b/>
          <w:sz w:val="3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1050156</wp:posOffset>
            </wp:positionH>
            <wp:positionV relativeFrom="paragraph">
              <wp:posOffset>21211</wp:posOffset>
            </wp:positionV>
            <wp:extent cx="1172267" cy="525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67" cy="5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24242"/>
          <w:sz w:val="35"/>
        </w:rPr>
        <w:t>Fairfield Middle School</w:t>
      </w:r>
      <w:r w:rsidR="00757A77">
        <w:rPr>
          <w:b/>
          <w:color w:val="424242"/>
          <w:sz w:val="35"/>
        </w:rPr>
        <w:t xml:space="preserve">   </w:t>
      </w:r>
    </w:p>
    <w:p w:rsidR="004937CC" w:rsidRPr="00D44BEE" w:rsidRDefault="00F304EB">
      <w:pPr>
        <w:pStyle w:val="BodyText"/>
        <w:spacing w:before="0" w:line="269" w:lineRule="exact"/>
        <w:ind w:left="2898" w:right="64"/>
        <w:jc w:val="center"/>
        <w:rPr>
          <w:rFonts w:ascii="Arial" w:hAnsi="Arial" w:cs="Arial"/>
          <w:b/>
        </w:rPr>
      </w:pPr>
      <w:r w:rsidRPr="00D44BEE">
        <w:rPr>
          <w:rFonts w:ascii="Arial" w:hAnsi="Arial" w:cs="Arial"/>
          <w:b/>
          <w:color w:val="424242"/>
        </w:rPr>
        <w:t>8th</w:t>
      </w:r>
      <w:r w:rsidR="00D7142B" w:rsidRPr="00D44BEE">
        <w:rPr>
          <w:rFonts w:ascii="Arial" w:hAnsi="Arial" w:cs="Arial"/>
          <w:b/>
          <w:color w:val="424242"/>
          <w:position w:val="8"/>
          <w:sz w:val="16"/>
        </w:rPr>
        <w:t xml:space="preserve"> </w:t>
      </w:r>
      <w:r w:rsidR="00A87CB2">
        <w:rPr>
          <w:rFonts w:ascii="Arial" w:hAnsi="Arial" w:cs="Arial"/>
          <w:b/>
          <w:color w:val="424242"/>
        </w:rPr>
        <w:t>Grade Supply List</w:t>
      </w:r>
      <w:bookmarkStart w:id="0" w:name="_GoBack"/>
      <w:bookmarkEnd w:id="0"/>
    </w:p>
    <w:p w:rsidR="004937CC" w:rsidRDefault="00757A77" w:rsidP="00757A77">
      <w:pPr>
        <w:spacing w:before="162" w:line="206" w:lineRule="auto"/>
        <w:ind w:left="113" w:right="217" w:firstLine="4"/>
        <w:jc w:val="both"/>
        <w:rPr>
          <w:sz w:val="20"/>
        </w:rPr>
        <w:sectPr w:rsidR="004937CC">
          <w:type w:val="continuous"/>
          <w:pgSz w:w="12240" w:h="15840"/>
          <w:pgMar w:top="1240" w:right="1400" w:bottom="280" w:left="1540" w:header="720" w:footer="720" w:gutter="0"/>
          <w:cols w:num="2" w:space="720" w:equalWidth="0">
            <w:col w:w="6600" w:space="1572"/>
            <w:col w:w="1128"/>
          </w:cols>
        </w:sect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490C1B4" wp14:editId="6063D63A">
            <wp:simplePos x="0" y="0"/>
            <wp:positionH relativeFrom="page">
              <wp:posOffset>5702300</wp:posOffset>
            </wp:positionH>
            <wp:positionV relativeFrom="paragraph">
              <wp:posOffset>18415</wp:posOffset>
            </wp:positionV>
            <wp:extent cx="1172267" cy="5250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67" cy="5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4937CC" w:rsidRDefault="004937CC">
      <w:pPr>
        <w:pStyle w:val="BodyText"/>
        <w:spacing w:before="0"/>
        <w:rPr>
          <w:b/>
          <w:i/>
          <w:sz w:val="20"/>
        </w:rPr>
      </w:pPr>
    </w:p>
    <w:p w:rsidR="004937CC" w:rsidRDefault="004937CC">
      <w:pPr>
        <w:pStyle w:val="BodyText"/>
        <w:spacing w:before="0"/>
        <w:rPr>
          <w:b/>
          <w:i/>
          <w:sz w:val="20"/>
        </w:rPr>
      </w:pPr>
    </w:p>
    <w:p w:rsidR="004937CC" w:rsidRDefault="004937CC">
      <w:pPr>
        <w:rPr>
          <w:sz w:val="18"/>
        </w:rPr>
        <w:sectPr w:rsidR="004937CC">
          <w:type w:val="continuous"/>
          <w:pgSz w:w="12240" w:h="15840"/>
          <w:pgMar w:top="1240" w:right="1400" w:bottom="280" w:left="1540" w:header="720" w:footer="720" w:gutter="0"/>
          <w:cols w:space="720"/>
        </w:sectPr>
      </w:pPr>
    </w:p>
    <w:p w:rsidR="004937CC" w:rsidRPr="00EE44F0" w:rsidRDefault="00F304EB">
      <w:pPr>
        <w:spacing w:before="89" w:line="329" w:lineRule="exact"/>
        <w:ind w:left="130"/>
        <w:rPr>
          <w:b/>
          <w:i/>
          <w:u w:val="single"/>
        </w:rPr>
      </w:pPr>
      <w:r w:rsidRPr="00EE44F0">
        <w:rPr>
          <w:b/>
          <w:i/>
          <w:color w:val="424242"/>
          <w:u w:val="single"/>
        </w:rPr>
        <w:t>General</w:t>
      </w:r>
      <w:r w:rsidR="00D7142B" w:rsidRPr="00EE44F0">
        <w:rPr>
          <w:b/>
          <w:i/>
          <w:color w:val="424242"/>
          <w:u w:val="single"/>
        </w:rPr>
        <w:t xml:space="preserve"> Supplies </w:t>
      </w:r>
      <w:r w:rsidRPr="00EE44F0">
        <w:rPr>
          <w:b/>
          <w:i/>
          <w:color w:val="424242"/>
          <w:u w:val="single"/>
        </w:rPr>
        <w:t>(for all classes)</w:t>
      </w:r>
    </w:p>
    <w:p w:rsidR="00EE44F0" w:rsidRPr="00EE44F0" w:rsidRDefault="00EE44F0" w:rsidP="00EE44F0">
      <w:pPr>
        <w:pStyle w:val="ListParagraph"/>
        <w:numPr>
          <w:ilvl w:val="0"/>
          <w:numId w:val="2"/>
        </w:numPr>
        <w:tabs>
          <w:tab w:val="left" w:pos="866"/>
          <w:tab w:val="left" w:pos="868"/>
        </w:tabs>
        <w:spacing w:before="0" w:line="259" w:lineRule="auto"/>
        <w:ind w:right="343" w:hanging="356"/>
        <w:rPr>
          <w:color w:val="A1A1A1"/>
        </w:rPr>
      </w:pPr>
      <w:r w:rsidRPr="00EE44F0">
        <w:rPr>
          <w:color w:val="424242"/>
        </w:rPr>
        <w:t xml:space="preserve">1 </w:t>
      </w:r>
      <w:r w:rsidR="00F304EB" w:rsidRPr="00EE44F0">
        <w:rPr>
          <w:color w:val="424242"/>
        </w:rPr>
        <w:t>1 ½ inch</w:t>
      </w:r>
      <w:r w:rsidR="00D7142B" w:rsidRPr="00EE44F0">
        <w:rPr>
          <w:color w:val="424242"/>
        </w:rPr>
        <w:t xml:space="preserve"> binder with pockets and divider</w:t>
      </w:r>
      <w:r w:rsidR="00D7142B" w:rsidRPr="00EE44F0">
        <w:rPr>
          <w:color w:val="424242"/>
          <w:spacing w:val="-20"/>
        </w:rPr>
        <w:t xml:space="preserve"> </w:t>
      </w:r>
      <w:r w:rsidR="00D7142B" w:rsidRPr="00EE44F0">
        <w:rPr>
          <w:color w:val="424242"/>
        </w:rPr>
        <w:t>tabs</w:t>
      </w:r>
      <w:r w:rsidRPr="00EE44F0">
        <w:rPr>
          <w:color w:val="424242"/>
        </w:rPr>
        <w:t xml:space="preserve"> for core classes</w:t>
      </w:r>
    </w:p>
    <w:p w:rsidR="004937CC" w:rsidRPr="00EE44F0" w:rsidRDefault="00EE44F0" w:rsidP="00EE44F0">
      <w:pPr>
        <w:pStyle w:val="ListParagraph"/>
        <w:numPr>
          <w:ilvl w:val="0"/>
          <w:numId w:val="2"/>
        </w:numPr>
        <w:tabs>
          <w:tab w:val="left" w:pos="866"/>
          <w:tab w:val="left" w:pos="868"/>
        </w:tabs>
        <w:spacing w:before="0" w:line="259" w:lineRule="auto"/>
        <w:ind w:right="343" w:hanging="356"/>
      </w:pPr>
      <w:r w:rsidRPr="00EE44F0">
        <w:rPr>
          <w:color w:val="424242"/>
        </w:rPr>
        <w:t xml:space="preserve">4-8 </w:t>
      </w:r>
      <w:r w:rsidR="00D7142B" w:rsidRPr="00EE44F0">
        <w:rPr>
          <w:color w:val="424242"/>
          <w:w w:val="105"/>
        </w:rPr>
        <w:t>3-prong folder</w:t>
      </w:r>
      <w:r w:rsidRPr="00EE44F0">
        <w:rPr>
          <w:color w:val="424242"/>
          <w:w w:val="105"/>
        </w:rPr>
        <w:t>s</w:t>
      </w:r>
      <w:r w:rsidR="00D7142B" w:rsidRPr="00EE44F0">
        <w:rPr>
          <w:color w:val="424242"/>
          <w:w w:val="105"/>
        </w:rPr>
        <w:t xml:space="preserve"> with pockets </w:t>
      </w:r>
      <w:r w:rsidRPr="00EE44F0">
        <w:rPr>
          <w:color w:val="424242"/>
          <w:w w:val="105"/>
        </w:rPr>
        <w:t>for core classes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56"/>
          <w:tab w:val="left" w:pos="857"/>
        </w:tabs>
        <w:spacing w:before="16"/>
        <w:ind w:left="856" w:hanging="361"/>
        <w:rPr>
          <w:color w:val="898989"/>
        </w:rPr>
      </w:pPr>
      <w:r w:rsidRPr="00EE44F0">
        <w:rPr>
          <w:color w:val="424242"/>
          <w:w w:val="115"/>
        </w:rPr>
        <w:t>loose</w:t>
      </w:r>
      <w:r w:rsidRPr="00EE44F0">
        <w:rPr>
          <w:color w:val="424242"/>
          <w:spacing w:val="-6"/>
          <w:w w:val="115"/>
        </w:rPr>
        <w:t xml:space="preserve"> </w:t>
      </w:r>
      <w:r w:rsidR="00F304EB" w:rsidRPr="00EE44F0">
        <w:rPr>
          <w:color w:val="424242"/>
          <w:w w:val="115"/>
        </w:rPr>
        <w:t>l</w:t>
      </w:r>
      <w:r w:rsidRPr="00EE44F0">
        <w:rPr>
          <w:color w:val="424242"/>
          <w:w w:val="115"/>
        </w:rPr>
        <w:t>eaf</w:t>
      </w:r>
      <w:r w:rsidR="00F304EB" w:rsidRPr="00EE44F0">
        <w:rPr>
          <w:color w:val="424242"/>
          <w:w w:val="115"/>
        </w:rPr>
        <w:t xml:space="preserve"> </w:t>
      </w:r>
      <w:r w:rsidRPr="00EE44F0">
        <w:rPr>
          <w:color w:val="424242"/>
          <w:w w:val="115"/>
        </w:rPr>
        <w:t>pape</w:t>
      </w:r>
      <w:r w:rsidR="00F304EB" w:rsidRPr="00EE44F0">
        <w:rPr>
          <w:color w:val="424242"/>
          <w:w w:val="115"/>
        </w:rPr>
        <w:t xml:space="preserve">r </w:t>
      </w:r>
      <w:r w:rsidRPr="00EE44F0">
        <w:rPr>
          <w:color w:val="424242"/>
          <w:w w:val="115"/>
        </w:rPr>
        <w:t>(for</w:t>
      </w:r>
      <w:r w:rsidR="00F304EB" w:rsidRPr="00EE44F0">
        <w:rPr>
          <w:color w:val="424242"/>
          <w:w w:val="115"/>
        </w:rPr>
        <w:t xml:space="preserve"> </w:t>
      </w:r>
      <w:r w:rsidRPr="00EE44F0">
        <w:rPr>
          <w:color w:val="424242"/>
          <w:w w:val="115"/>
        </w:rPr>
        <w:t>binders)</w:t>
      </w:r>
    </w:p>
    <w:p w:rsidR="004937CC" w:rsidRPr="00EE44F0" w:rsidRDefault="00F304E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left="859" w:hanging="369"/>
        <w:rPr>
          <w:color w:val="898989"/>
        </w:rPr>
      </w:pPr>
      <w:r w:rsidRPr="00EE44F0">
        <w:rPr>
          <w:color w:val="424242"/>
          <w:w w:val="105"/>
        </w:rPr>
        <w:t xml:space="preserve">pencils </w:t>
      </w:r>
      <w:r w:rsidR="00D7142B" w:rsidRPr="00EE44F0">
        <w:rPr>
          <w:color w:val="424242"/>
          <w:w w:val="105"/>
        </w:rPr>
        <w:t>and</w:t>
      </w:r>
      <w:r w:rsidR="00D7142B" w:rsidRPr="00EE44F0">
        <w:rPr>
          <w:color w:val="424242"/>
          <w:spacing w:val="-10"/>
          <w:w w:val="105"/>
        </w:rPr>
        <w:t xml:space="preserve"> </w:t>
      </w:r>
      <w:r w:rsidR="00D7142B" w:rsidRPr="00EE44F0">
        <w:rPr>
          <w:color w:val="424242"/>
          <w:w w:val="105"/>
        </w:rPr>
        <w:t>erasers</w:t>
      </w:r>
    </w:p>
    <w:p w:rsidR="004937CC" w:rsidRPr="00EE44F0" w:rsidRDefault="00F304E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1"/>
        <w:ind w:left="859" w:hanging="369"/>
        <w:rPr>
          <w:color w:val="898989"/>
        </w:rPr>
      </w:pPr>
      <w:r w:rsidRPr="00EE44F0">
        <w:rPr>
          <w:color w:val="424242"/>
          <w:spacing w:val="2"/>
        </w:rPr>
        <w:t>bla</w:t>
      </w:r>
      <w:r w:rsidR="00D7142B" w:rsidRPr="00EE44F0">
        <w:rPr>
          <w:color w:val="424242"/>
        </w:rPr>
        <w:t>ck</w:t>
      </w:r>
      <w:r w:rsidR="00D7142B" w:rsidRPr="00EE44F0">
        <w:rPr>
          <w:color w:val="A1A1A1"/>
        </w:rPr>
        <w:t>/</w:t>
      </w:r>
      <w:r w:rsidRPr="00EE44F0">
        <w:rPr>
          <w:color w:val="424242"/>
        </w:rPr>
        <w:t xml:space="preserve">blue </w:t>
      </w:r>
      <w:r w:rsidR="00D7142B" w:rsidRPr="00EE44F0">
        <w:rPr>
          <w:color w:val="424242"/>
        </w:rPr>
        <w:t>ink</w:t>
      </w:r>
      <w:r w:rsidR="00D7142B" w:rsidRPr="00EE44F0">
        <w:rPr>
          <w:color w:val="424242"/>
          <w:spacing w:val="-33"/>
        </w:rPr>
        <w:t xml:space="preserve"> </w:t>
      </w:r>
      <w:r w:rsidR="00D7142B" w:rsidRPr="00EE44F0">
        <w:rPr>
          <w:color w:val="424242"/>
        </w:rPr>
        <w:t>pens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21"/>
        <w:ind w:left="861" w:hanging="366"/>
        <w:rPr>
          <w:color w:val="898989"/>
        </w:rPr>
      </w:pPr>
      <w:r w:rsidRPr="00EE44F0">
        <w:rPr>
          <w:color w:val="424242"/>
        </w:rPr>
        <w:t xml:space="preserve">markers </w:t>
      </w:r>
      <w:r w:rsidRPr="00EE44F0">
        <w:rPr>
          <w:color w:val="A1A1A1"/>
        </w:rPr>
        <w:t>/</w:t>
      </w:r>
      <w:r w:rsidRPr="00EE44F0">
        <w:rPr>
          <w:color w:val="424242"/>
        </w:rPr>
        <w:t xml:space="preserve">crayons </w:t>
      </w:r>
      <w:r w:rsidRPr="00EE44F0">
        <w:rPr>
          <w:color w:val="A1A1A1"/>
        </w:rPr>
        <w:t>/</w:t>
      </w:r>
      <w:r w:rsidR="00F304EB" w:rsidRPr="00EE44F0">
        <w:rPr>
          <w:color w:val="424242"/>
        </w:rPr>
        <w:t>co</w:t>
      </w:r>
      <w:r w:rsidRPr="00EE44F0">
        <w:rPr>
          <w:color w:val="424242"/>
        </w:rPr>
        <w:t>lored</w:t>
      </w:r>
      <w:r w:rsidRPr="00EE44F0">
        <w:rPr>
          <w:color w:val="424242"/>
          <w:spacing w:val="11"/>
        </w:rPr>
        <w:t xml:space="preserve"> </w:t>
      </w:r>
      <w:r w:rsidRPr="00EE44F0">
        <w:rPr>
          <w:color w:val="424242"/>
        </w:rPr>
        <w:t>pencils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ind w:left="862" w:hanging="367"/>
        <w:rPr>
          <w:color w:val="898989"/>
        </w:rPr>
      </w:pPr>
      <w:r w:rsidRPr="00EE44F0">
        <w:rPr>
          <w:color w:val="424242"/>
          <w:w w:val="105"/>
        </w:rPr>
        <w:t>hand-held pencil</w:t>
      </w:r>
      <w:r w:rsidRPr="00EE44F0">
        <w:rPr>
          <w:color w:val="424242"/>
          <w:spacing w:val="-1"/>
          <w:w w:val="105"/>
        </w:rPr>
        <w:t xml:space="preserve"> </w:t>
      </w:r>
      <w:r w:rsidRPr="00EE44F0">
        <w:rPr>
          <w:color w:val="424242"/>
          <w:w w:val="105"/>
        </w:rPr>
        <w:t>sharpener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54"/>
          <w:tab w:val="left" w:pos="855"/>
        </w:tabs>
        <w:spacing w:before="16"/>
        <w:ind w:left="854" w:hanging="359"/>
        <w:rPr>
          <w:color w:val="898989"/>
        </w:rPr>
      </w:pPr>
      <w:r w:rsidRPr="00EE44F0">
        <w:rPr>
          <w:color w:val="424242"/>
          <w:w w:val="105"/>
        </w:rPr>
        <w:t>flash</w:t>
      </w:r>
      <w:r w:rsidRPr="00EE44F0">
        <w:rPr>
          <w:color w:val="424242"/>
          <w:spacing w:val="10"/>
          <w:w w:val="105"/>
        </w:rPr>
        <w:t xml:space="preserve"> </w:t>
      </w:r>
      <w:r w:rsidRPr="00EE44F0">
        <w:rPr>
          <w:color w:val="424242"/>
          <w:w w:val="105"/>
        </w:rPr>
        <w:t>drive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left="852" w:hanging="357"/>
        <w:rPr>
          <w:color w:val="898989"/>
        </w:rPr>
      </w:pPr>
      <w:r w:rsidRPr="00EE44F0">
        <w:rPr>
          <w:color w:val="424242"/>
          <w:w w:val="110"/>
        </w:rPr>
        <w:t>scissors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49"/>
          <w:tab w:val="left" w:pos="850"/>
        </w:tabs>
        <w:spacing w:before="21"/>
        <w:ind w:left="849" w:hanging="349"/>
        <w:rPr>
          <w:color w:val="898989"/>
        </w:rPr>
      </w:pPr>
      <w:r w:rsidRPr="00EE44F0">
        <w:rPr>
          <w:color w:val="424242"/>
          <w:w w:val="105"/>
        </w:rPr>
        <w:t>dry erase</w:t>
      </w:r>
      <w:r w:rsidRPr="00EE44F0">
        <w:rPr>
          <w:color w:val="424242"/>
          <w:spacing w:val="-12"/>
          <w:w w:val="105"/>
        </w:rPr>
        <w:t xml:space="preserve"> </w:t>
      </w:r>
      <w:r w:rsidRPr="00EE44F0">
        <w:rPr>
          <w:color w:val="424242"/>
          <w:w w:val="105"/>
        </w:rPr>
        <w:t>marker</w:t>
      </w:r>
      <w:r w:rsidR="00EE44F0" w:rsidRPr="00EE44F0">
        <w:rPr>
          <w:color w:val="424242"/>
          <w:w w:val="105"/>
        </w:rPr>
        <w:t>s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1" w:line="264" w:lineRule="auto"/>
        <w:ind w:right="38" w:hanging="361"/>
        <w:rPr>
          <w:color w:val="898989"/>
        </w:rPr>
      </w:pPr>
      <w:r w:rsidRPr="00EE44F0">
        <w:rPr>
          <w:color w:val="424242"/>
          <w:w w:val="110"/>
        </w:rPr>
        <w:t>composition book</w:t>
      </w:r>
      <w:r w:rsidR="00EE44F0" w:rsidRPr="00EE44F0">
        <w:rPr>
          <w:color w:val="424242"/>
          <w:w w:val="110"/>
        </w:rPr>
        <w:t>s</w:t>
      </w:r>
    </w:p>
    <w:p w:rsidR="004937CC" w:rsidRPr="00EE44F0" w:rsidRDefault="00F304EB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0" w:line="249" w:lineRule="exact"/>
        <w:ind w:left="887" w:hanging="392"/>
        <w:rPr>
          <w:color w:val="898989"/>
        </w:rPr>
      </w:pPr>
      <w:r w:rsidRPr="00EE44F0">
        <w:rPr>
          <w:color w:val="424242"/>
        </w:rPr>
        <w:t>1</w:t>
      </w:r>
      <w:r w:rsidR="00D7142B" w:rsidRPr="00EE44F0">
        <w:rPr>
          <w:color w:val="424242"/>
        </w:rPr>
        <w:t xml:space="preserve"> subject</w:t>
      </w:r>
      <w:r w:rsidR="00D7142B" w:rsidRPr="00EE44F0">
        <w:rPr>
          <w:color w:val="424242"/>
          <w:spacing w:val="28"/>
        </w:rPr>
        <w:t xml:space="preserve"> </w:t>
      </w:r>
      <w:r w:rsidR="00D7142B" w:rsidRPr="00EE44F0">
        <w:rPr>
          <w:color w:val="424242"/>
        </w:rPr>
        <w:t>notebook</w:t>
      </w:r>
    </w:p>
    <w:p w:rsidR="004937CC" w:rsidRPr="00EE44F0" w:rsidRDefault="00EE44F0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line="264" w:lineRule="auto"/>
        <w:ind w:left="856" w:right="306" w:hanging="366"/>
        <w:rPr>
          <w:color w:val="898989"/>
        </w:rPr>
      </w:pPr>
      <w:r w:rsidRPr="00EE44F0">
        <w:rPr>
          <w:color w:val="424242"/>
          <w:w w:val="105"/>
        </w:rPr>
        <w:t>2 5-</w:t>
      </w:r>
      <w:r w:rsidR="00D7142B" w:rsidRPr="00EE44F0">
        <w:rPr>
          <w:color w:val="424242"/>
          <w:w w:val="105"/>
        </w:rPr>
        <w:t>subject spiral notebook (</w:t>
      </w:r>
      <w:r w:rsidRPr="00EE44F0">
        <w:rPr>
          <w:color w:val="424242"/>
          <w:w w:val="105"/>
        </w:rPr>
        <w:t xml:space="preserve">for </w:t>
      </w:r>
      <w:r w:rsidR="00D7142B" w:rsidRPr="00EE44F0">
        <w:rPr>
          <w:color w:val="424242"/>
          <w:w w:val="105"/>
        </w:rPr>
        <w:t>math and history)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before="1"/>
        <w:ind w:left="845" w:hanging="350"/>
        <w:rPr>
          <w:color w:val="898989"/>
        </w:rPr>
      </w:pPr>
      <w:r w:rsidRPr="00EE44F0">
        <w:rPr>
          <w:color w:val="424242"/>
          <w:w w:val="110"/>
        </w:rPr>
        <w:t>glue</w:t>
      </w:r>
      <w:r w:rsidRPr="00EE44F0">
        <w:rPr>
          <w:color w:val="424242"/>
          <w:spacing w:val="7"/>
          <w:w w:val="110"/>
        </w:rPr>
        <w:t xml:space="preserve"> </w:t>
      </w:r>
      <w:r w:rsidRPr="00EE44F0">
        <w:rPr>
          <w:color w:val="424242"/>
          <w:w w:val="110"/>
        </w:rPr>
        <w:t>sticks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color w:val="898989"/>
        </w:rPr>
      </w:pPr>
      <w:r w:rsidRPr="00EE44F0">
        <w:rPr>
          <w:color w:val="424242"/>
          <w:w w:val="110"/>
        </w:rPr>
        <w:t>calculator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ind w:left="852" w:hanging="362"/>
        <w:rPr>
          <w:color w:val="898989"/>
        </w:rPr>
      </w:pPr>
      <w:r w:rsidRPr="00EE44F0">
        <w:rPr>
          <w:color w:val="424242"/>
          <w:w w:val="105"/>
        </w:rPr>
        <w:t>graph</w:t>
      </w:r>
      <w:r w:rsidRPr="00EE44F0">
        <w:rPr>
          <w:color w:val="424242"/>
          <w:spacing w:val="20"/>
          <w:w w:val="105"/>
        </w:rPr>
        <w:t xml:space="preserve"> </w:t>
      </w:r>
      <w:r w:rsidRPr="00EE44F0">
        <w:rPr>
          <w:color w:val="424242"/>
          <w:w w:val="105"/>
        </w:rPr>
        <w:t>paper</w:t>
      </w:r>
    </w:p>
    <w:p w:rsidR="004937CC" w:rsidRPr="00EE44F0" w:rsidRDefault="00EE44F0">
      <w:pPr>
        <w:pStyle w:val="ListParagraph"/>
        <w:numPr>
          <w:ilvl w:val="0"/>
          <w:numId w:val="2"/>
        </w:numPr>
        <w:tabs>
          <w:tab w:val="left" w:pos="854"/>
          <w:tab w:val="left" w:pos="855"/>
        </w:tabs>
        <w:ind w:left="854" w:hanging="359"/>
        <w:rPr>
          <w:color w:val="898989"/>
        </w:rPr>
      </w:pPr>
      <w:r w:rsidRPr="00EE44F0">
        <w:rPr>
          <w:color w:val="424242"/>
          <w:w w:val="110"/>
        </w:rPr>
        <w:t xml:space="preserve">2 </w:t>
      </w:r>
      <w:r w:rsidR="00D7142B" w:rsidRPr="00EE44F0">
        <w:rPr>
          <w:color w:val="424242"/>
          <w:w w:val="110"/>
        </w:rPr>
        <w:t>packs index cards (3x5</w:t>
      </w:r>
      <w:r w:rsidR="00D7142B" w:rsidRPr="00EE44F0">
        <w:rPr>
          <w:color w:val="424242"/>
          <w:spacing w:val="5"/>
          <w:w w:val="110"/>
        </w:rPr>
        <w:t xml:space="preserve"> </w:t>
      </w:r>
      <w:r w:rsidR="00D7142B" w:rsidRPr="00EE44F0">
        <w:rPr>
          <w:color w:val="424242"/>
          <w:w w:val="110"/>
        </w:rPr>
        <w:t>or</w:t>
      </w:r>
    </w:p>
    <w:p w:rsidR="004937CC" w:rsidRPr="00EE44F0" w:rsidRDefault="00D7142B">
      <w:pPr>
        <w:pStyle w:val="BodyText"/>
        <w:spacing w:before="20"/>
        <w:ind w:left="856"/>
      </w:pPr>
      <w:r w:rsidRPr="00EE44F0">
        <w:rPr>
          <w:color w:val="424242"/>
          <w:w w:val="105"/>
        </w:rPr>
        <w:t>4x6)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54"/>
          <w:tab w:val="left" w:pos="855"/>
        </w:tabs>
        <w:spacing w:before="32"/>
        <w:ind w:left="854" w:hanging="359"/>
        <w:rPr>
          <w:color w:val="898989"/>
        </w:rPr>
      </w:pPr>
      <w:r w:rsidRPr="00EE44F0">
        <w:rPr>
          <w:color w:val="424242"/>
          <w:w w:val="105"/>
        </w:rPr>
        <w:t xml:space="preserve">pair of headphones </w:t>
      </w:r>
      <w:r w:rsidRPr="00EE44F0">
        <w:rPr>
          <w:color w:val="AFAFAF"/>
          <w:w w:val="105"/>
        </w:rPr>
        <w:t>-</w:t>
      </w:r>
      <w:r w:rsidRPr="00EE44F0">
        <w:rPr>
          <w:color w:val="AFAFAF"/>
          <w:spacing w:val="55"/>
          <w:w w:val="105"/>
        </w:rPr>
        <w:t xml:space="preserve"> </w:t>
      </w:r>
      <w:r w:rsidRPr="00EE44F0">
        <w:rPr>
          <w:i/>
          <w:color w:val="424242"/>
          <w:w w:val="105"/>
        </w:rPr>
        <w:t>optional</w:t>
      </w:r>
    </w:p>
    <w:p w:rsidR="004937CC" w:rsidRPr="00EE44F0" w:rsidRDefault="00EE44F0">
      <w:pPr>
        <w:pStyle w:val="ListParagraph"/>
        <w:numPr>
          <w:ilvl w:val="0"/>
          <w:numId w:val="2"/>
        </w:numPr>
        <w:tabs>
          <w:tab w:val="left" w:pos="854"/>
          <w:tab w:val="left" w:pos="855"/>
        </w:tabs>
        <w:spacing w:before="25" w:line="264" w:lineRule="auto"/>
        <w:ind w:left="846" w:right="294" w:hanging="351"/>
        <w:rPr>
          <w:color w:val="898989"/>
        </w:rPr>
      </w:pPr>
      <w:r>
        <w:rPr>
          <w:color w:val="424242"/>
          <w:w w:val="110"/>
        </w:rPr>
        <w:t>box Ziploc baggies (for science</w:t>
      </w:r>
      <w:r w:rsidR="00D7142B" w:rsidRPr="00EE44F0">
        <w:rPr>
          <w:color w:val="424242"/>
          <w:w w:val="110"/>
        </w:rPr>
        <w:t>)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66"/>
          <w:tab w:val="left" w:pos="867"/>
        </w:tabs>
        <w:spacing w:before="6" w:line="268" w:lineRule="auto"/>
        <w:ind w:right="113" w:hanging="361"/>
        <w:rPr>
          <w:color w:val="898989"/>
        </w:rPr>
      </w:pPr>
      <w:r w:rsidRPr="00EE44F0">
        <w:rPr>
          <w:color w:val="424242"/>
          <w:w w:val="105"/>
        </w:rPr>
        <w:t xml:space="preserve">tissues and hand sanitizer (Please consider purchasing </w:t>
      </w:r>
      <w:r w:rsidR="00F304EB" w:rsidRPr="00EE44F0">
        <w:rPr>
          <w:color w:val="424242"/>
        </w:rPr>
        <w:t>1</w:t>
      </w:r>
      <w:r w:rsidRPr="00EE44F0">
        <w:rPr>
          <w:color w:val="424242"/>
        </w:rPr>
        <w:t xml:space="preserve"> </w:t>
      </w:r>
      <w:r w:rsidRPr="00EE44F0">
        <w:rPr>
          <w:color w:val="424242"/>
          <w:w w:val="105"/>
        </w:rPr>
        <w:t xml:space="preserve">box of tissues and </w:t>
      </w:r>
      <w:r w:rsidR="00F304EB" w:rsidRPr="00EE44F0">
        <w:rPr>
          <w:color w:val="424242"/>
        </w:rPr>
        <w:t>1</w:t>
      </w:r>
      <w:r w:rsidRPr="00EE44F0">
        <w:rPr>
          <w:color w:val="424242"/>
        </w:rPr>
        <w:t xml:space="preserve"> </w:t>
      </w:r>
      <w:r w:rsidR="00F304EB" w:rsidRPr="00EE44F0">
        <w:rPr>
          <w:color w:val="424242"/>
        </w:rPr>
        <w:t xml:space="preserve">hand </w:t>
      </w:r>
      <w:r w:rsidR="00EE44F0">
        <w:rPr>
          <w:color w:val="424242"/>
          <w:w w:val="105"/>
        </w:rPr>
        <w:t>sanitizer for each class</w:t>
      </w:r>
      <w:r w:rsidRPr="00EE44F0">
        <w:rPr>
          <w:color w:val="424242"/>
          <w:w w:val="105"/>
        </w:rPr>
        <w:t>)</w:t>
      </w:r>
    </w:p>
    <w:p w:rsidR="004937CC" w:rsidRPr="00EE44F0" w:rsidRDefault="00D7142B">
      <w:pPr>
        <w:pStyle w:val="ListParagraph"/>
        <w:numPr>
          <w:ilvl w:val="0"/>
          <w:numId w:val="2"/>
        </w:numPr>
        <w:tabs>
          <w:tab w:val="left" w:pos="874"/>
          <w:tab w:val="left" w:pos="875"/>
        </w:tabs>
        <w:ind w:left="874" w:hanging="379"/>
        <w:rPr>
          <w:color w:val="A1A1A1"/>
        </w:rPr>
      </w:pPr>
      <w:r w:rsidRPr="00EE44F0">
        <w:rPr>
          <w:color w:val="424242"/>
          <w:w w:val="105"/>
        </w:rPr>
        <w:t>Pack of sticky</w:t>
      </w:r>
      <w:r w:rsidRPr="00EE44F0">
        <w:rPr>
          <w:color w:val="424242"/>
          <w:spacing w:val="38"/>
          <w:w w:val="105"/>
        </w:rPr>
        <w:t xml:space="preserve"> </w:t>
      </w:r>
      <w:r w:rsidRPr="00EE44F0">
        <w:rPr>
          <w:color w:val="424242"/>
          <w:w w:val="105"/>
        </w:rPr>
        <w:t>notes</w:t>
      </w:r>
      <w:r w:rsidR="00EE44F0">
        <w:rPr>
          <w:color w:val="424242"/>
          <w:w w:val="105"/>
        </w:rPr>
        <w:t xml:space="preserve"> (for English)</w:t>
      </w:r>
    </w:p>
    <w:p w:rsidR="004937CC" w:rsidRPr="00EE44F0" w:rsidRDefault="00EE44F0">
      <w:pPr>
        <w:pStyle w:val="ListParagraph"/>
        <w:numPr>
          <w:ilvl w:val="0"/>
          <w:numId w:val="2"/>
        </w:numPr>
        <w:tabs>
          <w:tab w:val="left" w:pos="863"/>
          <w:tab w:val="left" w:pos="864"/>
        </w:tabs>
        <w:ind w:left="863" w:hanging="368"/>
        <w:rPr>
          <w:color w:val="A1A1A1"/>
        </w:rPr>
      </w:pPr>
      <w:r>
        <w:rPr>
          <w:color w:val="424242"/>
          <w:w w:val="105"/>
        </w:rPr>
        <w:t>2 1-</w:t>
      </w:r>
      <w:r w:rsidR="00D7142B" w:rsidRPr="00EE44F0">
        <w:rPr>
          <w:color w:val="424242"/>
          <w:w w:val="105"/>
        </w:rPr>
        <w:t>subject</w:t>
      </w:r>
      <w:r w:rsidR="00D7142B" w:rsidRPr="00EE44F0">
        <w:rPr>
          <w:color w:val="424242"/>
          <w:spacing w:val="31"/>
          <w:w w:val="105"/>
        </w:rPr>
        <w:t xml:space="preserve"> </w:t>
      </w:r>
      <w:r w:rsidR="00D7142B" w:rsidRPr="00EE44F0">
        <w:rPr>
          <w:color w:val="424242"/>
          <w:w w:val="105"/>
        </w:rPr>
        <w:t>notebooks</w:t>
      </w:r>
      <w:r>
        <w:rPr>
          <w:color w:val="424242"/>
          <w:w w:val="105"/>
        </w:rPr>
        <w:t xml:space="preserve"> (for English)</w:t>
      </w:r>
    </w:p>
    <w:p w:rsidR="00EE44F0" w:rsidRPr="00EE44F0" w:rsidRDefault="00D7142B" w:rsidP="00EE44F0">
      <w:pPr>
        <w:pStyle w:val="ListParagraph"/>
        <w:numPr>
          <w:ilvl w:val="0"/>
          <w:numId w:val="2"/>
        </w:numPr>
        <w:tabs>
          <w:tab w:val="left" w:pos="869"/>
          <w:tab w:val="left" w:pos="870"/>
        </w:tabs>
        <w:spacing w:before="30"/>
        <w:ind w:left="869" w:hanging="374"/>
        <w:rPr>
          <w:color w:val="A1A1A1"/>
        </w:rPr>
      </w:pPr>
      <w:r w:rsidRPr="00EE44F0">
        <w:rPr>
          <w:color w:val="424242"/>
          <w:w w:val="105"/>
        </w:rPr>
        <w:t>Highlighters</w:t>
      </w:r>
    </w:p>
    <w:p w:rsidR="00EE44F0" w:rsidRDefault="00EE44F0" w:rsidP="00EE44F0">
      <w:pPr>
        <w:tabs>
          <w:tab w:val="left" w:pos="869"/>
          <w:tab w:val="left" w:pos="870"/>
        </w:tabs>
        <w:spacing w:before="30"/>
        <w:rPr>
          <w:color w:val="A1A1A1"/>
        </w:rPr>
      </w:pPr>
    </w:p>
    <w:p w:rsidR="00EE44F0" w:rsidRDefault="00EE44F0" w:rsidP="00EE44F0">
      <w:pPr>
        <w:tabs>
          <w:tab w:val="left" w:pos="869"/>
          <w:tab w:val="left" w:pos="870"/>
        </w:tabs>
        <w:spacing w:before="30"/>
        <w:rPr>
          <w:color w:val="A1A1A1"/>
        </w:rPr>
      </w:pPr>
    </w:p>
    <w:p w:rsidR="00EE44F0" w:rsidRDefault="00EE44F0" w:rsidP="00EE44F0">
      <w:pPr>
        <w:tabs>
          <w:tab w:val="left" w:pos="869"/>
          <w:tab w:val="left" w:pos="870"/>
        </w:tabs>
        <w:spacing w:before="30"/>
        <w:rPr>
          <w:color w:val="A1A1A1"/>
        </w:rPr>
      </w:pPr>
    </w:p>
    <w:p w:rsidR="00EE44F0" w:rsidRDefault="00EE44F0" w:rsidP="00EE44F0">
      <w:pPr>
        <w:tabs>
          <w:tab w:val="left" w:pos="869"/>
          <w:tab w:val="left" w:pos="870"/>
        </w:tabs>
        <w:spacing w:before="30"/>
        <w:rPr>
          <w:color w:val="A1A1A1"/>
        </w:rPr>
      </w:pPr>
    </w:p>
    <w:p w:rsidR="00EE44F0" w:rsidRDefault="00EE44F0" w:rsidP="00EE44F0">
      <w:pPr>
        <w:tabs>
          <w:tab w:val="left" w:pos="869"/>
          <w:tab w:val="left" w:pos="870"/>
        </w:tabs>
        <w:spacing w:before="30"/>
        <w:rPr>
          <w:color w:val="A1A1A1"/>
        </w:rPr>
      </w:pPr>
    </w:p>
    <w:p w:rsidR="00EE44F0" w:rsidRPr="00EE44F0" w:rsidRDefault="00EE44F0" w:rsidP="00EE44F0">
      <w:pPr>
        <w:tabs>
          <w:tab w:val="left" w:pos="869"/>
          <w:tab w:val="left" w:pos="870"/>
        </w:tabs>
        <w:spacing w:before="30"/>
        <w:rPr>
          <w:color w:val="A1A1A1"/>
        </w:rPr>
      </w:pPr>
    </w:p>
    <w:p w:rsidR="00F304EB" w:rsidRPr="00EE44F0" w:rsidRDefault="00F304EB" w:rsidP="00EE44F0">
      <w:pPr>
        <w:spacing w:before="164"/>
        <w:rPr>
          <w:b/>
          <w:i/>
          <w:color w:val="424242"/>
          <w:w w:val="105"/>
          <w:u w:val="single"/>
        </w:rPr>
      </w:pPr>
      <w:r w:rsidRPr="00EE44F0">
        <w:rPr>
          <w:b/>
          <w:i/>
          <w:color w:val="424242"/>
          <w:w w:val="105"/>
          <w:u w:val="single"/>
        </w:rPr>
        <w:t xml:space="preserve">Algebra/Geometry (if </w:t>
      </w:r>
      <w:r w:rsidR="00D7142B" w:rsidRPr="00EE44F0">
        <w:rPr>
          <w:b/>
          <w:i/>
          <w:color w:val="424242"/>
          <w:w w:val="105"/>
          <w:u w:val="single"/>
        </w:rPr>
        <w:t>scheduled)</w:t>
      </w:r>
    </w:p>
    <w:p w:rsidR="00F304EB" w:rsidRPr="00EE44F0" w:rsidRDefault="00EE44F0" w:rsidP="00F304EB">
      <w:pPr>
        <w:pStyle w:val="ListParagraph"/>
        <w:numPr>
          <w:ilvl w:val="0"/>
          <w:numId w:val="3"/>
        </w:numPr>
        <w:spacing w:before="0"/>
        <w:rPr>
          <w:i/>
        </w:rPr>
      </w:pPr>
      <w:r>
        <w:rPr>
          <w:color w:val="424242"/>
          <w:w w:val="105"/>
        </w:rPr>
        <w:t>1.5 inch 3-ring binder (5-</w:t>
      </w:r>
      <w:r w:rsidR="00D7142B" w:rsidRPr="00EE44F0">
        <w:rPr>
          <w:color w:val="424242"/>
          <w:w w:val="105"/>
        </w:rPr>
        <w:t>subject spiral notebook not required)</w:t>
      </w:r>
    </w:p>
    <w:p w:rsidR="004937CC" w:rsidRDefault="004937CC">
      <w:pPr>
        <w:pStyle w:val="BodyText"/>
        <w:spacing w:before="3"/>
      </w:pPr>
    </w:p>
    <w:p w:rsidR="00EE44F0" w:rsidRDefault="00EE44F0">
      <w:pPr>
        <w:pStyle w:val="BodyText"/>
        <w:spacing w:before="3"/>
        <w:rPr>
          <w:i/>
        </w:rPr>
      </w:pPr>
      <w:r>
        <w:rPr>
          <w:b/>
          <w:i/>
          <w:u w:val="single"/>
        </w:rPr>
        <w:t>World History (if scheduled)</w:t>
      </w:r>
    </w:p>
    <w:p w:rsidR="00EE44F0" w:rsidRPr="00EE44F0" w:rsidRDefault="00EE44F0" w:rsidP="00EE44F0">
      <w:pPr>
        <w:pStyle w:val="ListParagraph"/>
        <w:numPr>
          <w:ilvl w:val="0"/>
          <w:numId w:val="3"/>
        </w:numPr>
        <w:spacing w:before="0"/>
        <w:rPr>
          <w:i/>
        </w:rPr>
      </w:pPr>
      <w:r>
        <w:rPr>
          <w:color w:val="424242"/>
          <w:w w:val="105"/>
        </w:rPr>
        <w:t>3-subject spiral notebook (5-</w:t>
      </w:r>
      <w:r w:rsidRPr="00EE44F0">
        <w:rPr>
          <w:color w:val="424242"/>
          <w:w w:val="105"/>
        </w:rPr>
        <w:t>subject spiral notebook not required)</w:t>
      </w:r>
    </w:p>
    <w:p w:rsidR="00EE44F0" w:rsidRPr="00EE44F0" w:rsidRDefault="00EE44F0">
      <w:pPr>
        <w:pStyle w:val="BodyText"/>
        <w:spacing w:before="3"/>
        <w:rPr>
          <w:i/>
        </w:rPr>
      </w:pPr>
    </w:p>
    <w:p w:rsidR="00F304EB" w:rsidRPr="00EE44F0" w:rsidRDefault="00F304EB" w:rsidP="00F304EB">
      <w:pPr>
        <w:ind w:left="126"/>
        <w:rPr>
          <w:b/>
          <w:i/>
          <w:color w:val="424242"/>
          <w:w w:val="105"/>
          <w:u w:val="single"/>
        </w:rPr>
      </w:pPr>
      <w:r w:rsidRPr="00EE44F0">
        <w:rPr>
          <w:b/>
          <w:i/>
          <w:color w:val="424242"/>
          <w:w w:val="105"/>
          <w:u w:val="single"/>
        </w:rPr>
        <w:t xml:space="preserve">Art </w:t>
      </w:r>
      <w:r w:rsidR="00D7142B" w:rsidRPr="00EE44F0">
        <w:rPr>
          <w:b/>
          <w:i/>
          <w:color w:val="424242"/>
          <w:w w:val="105"/>
          <w:u w:val="single"/>
        </w:rPr>
        <w:t>(if scheduled)</w:t>
      </w:r>
    </w:p>
    <w:p w:rsidR="004937CC" w:rsidRPr="00EE44F0" w:rsidRDefault="00F304EB" w:rsidP="00F304EB">
      <w:pPr>
        <w:pStyle w:val="ListParagraph"/>
        <w:numPr>
          <w:ilvl w:val="0"/>
          <w:numId w:val="4"/>
        </w:numPr>
        <w:rPr>
          <w:i/>
        </w:rPr>
      </w:pPr>
      <w:r w:rsidRPr="00EE44F0">
        <w:rPr>
          <w:color w:val="424242"/>
        </w:rPr>
        <w:t>1</w:t>
      </w:r>
      <w:r w:rsidR="00D7142B" w:rsidRPr="00EE44F0">
        <w:rPr>
          <w:color w:val="424242"/>
        </w:rPr>
        <w:t xml:space="preserve"> sketchbook with plain white paper. Buy one bound by rings, not adhesive. </w:t>
      </w:r>
      <w:r w:rsidRPr="00EE44F0">
        <w:rPr>
          <w:color w:val="424242"/>
        </w:rPr>
        <w:t xml:space="preserve"> (8 ½ X 11)</w:t>
      </w:r>
    </w:p>
    <w:p w:rsidR="004937CC" w:rsidRPr="00EE44F0" w:rsidRDefault="004937CC">
      <w:pPr>
        <w:pStyle w:val="BodyText"/>
        <w:spacing w:before="2"/>
      </w:pPr>
    </w:p>
    <w:p w:rsidR="00F304EB" w:rsidRPr="00EE44F0" w:rsidRDefault="00F304EB" w:rsidP="00F304EB">
      <w:pPr>
        <w:ind w:left="115"/>
        <w:rPr>
          <w:b/>
          <w:i/>
          <w:color w:val="424242"/>
          <w:u w:val="single"/>
        </w:rPr>
      </w:pPr>
      <w:r w:rsidRPr="00EE44F0">
        <w:rPr>
          <w:b/>
          <w:i/>
          <w:color w:val="424242"/>
          <w:u w:val="single"/>
        </w:rPr>
        <w:t>Chorus (if scheduled)</w:t>
      </w:r>
    </w:p>
    <w:p w:rsidR="00757A77" w:rsidRPr="00EE44F0" w:rsidRDefault="00D7142B" w:rsidP="00757A77">
      <w:pPr>
        <w:pStyle w:val="ListParagraph"/>
        <w:numPr>
          <w:ilvl w:val="0"/>
          <w:numId w:val="4"/>
        </w:numPr>
        <w:rPr>
          <w:i/>
        </w:rPr>
      </w:pPr>
      <w:r w:rsidRPr="00EE44F0">
        <w:rPr>
          <w:color w:val="898989"/>
          <w:w w:val="105"/>
        </w:rPr>
        <w:t>½</w:t>
      </w:r>
      <w:r w:rsidRPr="00EE44F0">
        <w:rPr>
          <w:color w:val="424242"/>
          <w:w w:val="105"/>
        </w:rPr>
        <w:t>-1" black 3-ring binder</w:t>
      </w:r>
    </w:p>
    <w:p w:rsidR="00757A77" w:rsidRPr="00EE44F0" w:rsidRDefault="00757A77" w:rsidP="00757A77">
      <w:pPr>
        <w:pStyle w:val="ListParagraph"/>
        <w:numPr>
          <w:ilvl w:val="0"/>
          <w:numId w:val="4"/>
        </w:numPr>
        <w:rPr>
          <w:i/>
        </w:rPr>
      </w:pPr>
      <w:r w:rsidRPr="00EE44F0">
        <w:rPr>
          <w:color w:val="424242"/>
        </w:rPr>
        <w:t>10</w:t>
      </w:r>
      <w:r w:rsidR="00D7142B" w:rsidRPr="00EE44F0">
        <w:rPr>
          <w:color w:val="424242"/>
        </w:rPr>
        <w:t xml:space="preserve"> </w:t>
      </w:r>
      <w:r w:rsidRPr="00EE44F0">
        <w:rPr>
          <w:color w:val="424242"/>
        </w:rPr>
        <w:t>3-hole</w:t>
      </w:r>
      <w:r w:rsidR="00D7142B" w:rsidRPr="00EE44F0">
        <w:rPr>
          <w:color w:val="424242"/>
        </w:rPr>
        <w:t xml:space="preserve"> punch plast</w:t>
      </w:r>
      <w:r w:rsidRPr="00EE44F0">
        <w:rPr>
          <w:color w:val="424242"/>
        </w:rPr>
        <w:t xml:space="preserve">ic page holders (to keep music </w:t>
      </w:r>
      <w:r w:rsidR="00D7142B" w:rsidRPr="00EE44F0">
        <w:rPr>
          <w:color w:val="424242"/>
        </w:rPr>
        <w:t xml:space="preserve">in) </w:t>
      </w:r>
    </w:p>
    <w:p w:rsidR="004937CC" w:rsidRPr="00EE44F0" w:rsidRDefault="00D7142B" w:rsidP="00EE44F0">
      <w:pPr>
        <w:pStyle w:val="ListParagraph"/>
        <w:numPr>
          <w:ilvl w:val="0"/>
          <w:numId w:val="4"/>
        </w:numPr>
        <w:rPr>
          <w:i/>
        </w:rPr>
      </w:pPr>
      <w:r w:rsidRPr="00EE44F0">
        <w:rPr>
          <w:color w:val="424242"/>
        </w:rPr>
        <w:t>pencils and loose-leaf notebook paper</w:t>
      </w:r>
    </w:p>
    <w:p w:rsidR="004937CC" w:rsidRPr="00EE44F0" w:rsidRDefault="00757A77" w:rsidP="00757A77">
      <w:pPr>
        <w:pStyle w:val="Heading1"/>
        <w:numPr>
          <w:ilvl w:val="0"/>
          <w:numId w:val="1"/>
        </w:numPr>
        <w:tabs>
          <w:tab w:val="left" w:pos="302"/>
        </w:tabs>
        <w:ind w:hanging="21"/>
        <w:rPr>
          <w:i w:val="0"/>
          <w:color w:val="424242"/>
          <w:w w:val="110"/>
          <w:sz w:val="22"/>
          <w:szCs w:val="22"/>
        </w:rPr>
      </w:pPr>
      <w:r w:rsidRPr="00EE44F0">
        <w:rPr>
          <w:color w:val="424242"/>
          <w:sz w:val="22"/>
          <w:szCs w:val="22"/>
        </w:rPr>
        <w:t>Chorus uni</w:t>
      </w:r>
      <w:r w:rsidR="00D7142B" w:rsidRPr="00EE44F0">
        <w:rPr>
          <w:color w:val="424242"/>
          <w:sz w:val="22"/>
          <w:szCs w:val="22"/>
        </w:rPr>
        <w:t>forms</w:t>
      </w:r>
      <w:r w:rsidR="00D7142B" w:rsidRPr="00EE44F0">
        <w:rPr>
          <w:color w:val="424242"/>
          <w:spacing w:val="-23"/>
          <w:sz w:val="22"/>
          <w:szCs w:val="22"/>
        </w:rPr>
        <w:t xml:space="preserve"> </w:t>
      </w:r>
      <w:r w:rsidR="00D7142B" w:rsidRPr="00EE44F0">
        <w:rPr>
          <w:color w:val="424242"/>
          <w:sz w:val="22"/>
          <w:szCs w:val="22"/>
        </w:rPr>
        <w:t>will</w:t>
      </w:r>
      <w:r w:rsidR="00D7142B" w:rsidRPr="00EE44F0">
        <w:rPr>
          <w:color w:val="424242"/>
          <w:spacing w:val="-32"/>
          <w:sz w:val="22"/>
          <w:szCs w:val="22"/>
        </w:rPr>
        <w:t xml:space="preserve"> </w:t>
      </w:r>
      <w:r w:rsidRPr="00EE44F0">
        <w:rPr>
          <w:color w:val="424242"/>
          <w:sz w:val="22"/>
          <w:szCs w:val="22"/>
        </w:rPr>
        <w:t>need to be purchased in the fal</w:t>
      </w:r>
      <w:r w:rsidR="00D7142B" w:rsidRPr="00EE44F0">
        <w:rPr>
          <w:color w:val="424242"/>
          <w:w w:val="110"/>
          <w:sz w:val="22"/>
          <w:szCs w:val="22"/>
        </w:rPr>
        <w:t>l through the school.</w:t>
      </w:r>
    </w:p>
    <w:p w:rsidR="004937CC" w:rsidRPr="00EE44F0" w:rsidRDefault="004937CC">
      <w:pPr>
        <w:pStyle w:val="BodyText"/>
        <w:spacing w:before="5"/>
        <w:rPr>
          <w:i/>
        </w:rPr>
      </w:pPr>
    </w:p>
    <w:p w:rsidR="004937CC" w:rsidRPr="00EE44F0" w:rsidRDefault="00757A77">
      <w:pPr>
        <w:pStyle w:val="Heading1"/>
        <w:ind w:firstLine="0"/>
        <w:rPr>
          <w:b/>
          <w:sz w:val="22"/>
          <w:szCs w:val="22"/>
          <w:u w:val="single"/>
        </w:rPr>
      </w:pPr>
      <w:r w:rsidRPr="00EE44F0">
        <w:rPr>
          <w:b/>
          <w:color w:val="424242"/>
          <w:w w:val="95"/>
          <w:sz w:val="22"/>
          <w:szCs w:val="22"/>
          <w:u w:val="single"/>
        </w:rPr>
        <w:t>Band/Strings (if scheduled</w:t>
      </w:r>
      <w:r w:rsidR="00D7142B" w:rsidRPr="00EE44F0">
        <w:rPr>
          <w:b/>
          <w:color w:val="424242"/>
          <w:w w:val="95"/>
          <w:sz w:val="22"/>
          <w:szCs w:val="22"/>
          <w:u w:val="single"/>
        </w:rPr>
        <w:t>)</w:t>
      </w:r>
    </w:p>
    <w:p w:rsidR="00757A77" w:rsidRPr="00EE44F0" w:rsidRDefault="00757A77" w:rsidP="00757A77">
      <w:pPr>
        <w:pStyle w:val="ListParagraph"/>
        <w:numPr>
          <w:ilvl w:val="0"/>
          <w:numId w:val="5"/>
        </w:numPr>
        <w:spacing w:before="21" w:line="259" w:lineRule="auto"/>
        <w:rPr>
          <w:b/>
        </w:rPr>
      </w:pPr>
      <w:r w:rsidRPr="00EE44F0">
        <w:rPr>
          <w:color w:val="424242"/>
        </w:rPr>
        <w:t>Instrument</w:t>
      </w:r>
      <w:r w:rsidR="006C60C3" w:rsidRPr="00EE44F0">
        <w:rPr>
          <w:color w:val="424242"/>
        </w:rPr>
        <w:t>/Supplies/</w:t>
      </w:r>
      <w:r w:rsidRPr="00EE44F0">
        <w:rPr>
          <w:color w:val="424242"/>
        </w:rPr>
        <w:t>Standard</w:t>
      </w:r>
      <w:r w:rsidR="00D7142B" w:rsidRPr="00EE44F0">
        <w:rPr>
          <w:color w:val="424242"/>
        </w:rPr>
        <w:t xml:space="preserve"> of Excellence Book (band director </w:t>
      </w:r>
      <w:r w:rsidR="00D7142B" w:rsidRPr="00EE44F0">
        <w:rPr>
          <w:b/>
          <w:color w:val="424242"/>
          <w:u w:val="thick" w:color="424242"/>
        </w:rPr>
        <w:t>MUST</w:t>
      </w:r>
      <w:r w:rsidR="00D7142B" w:rsidRPr="00EE44F0">
        <w:rPr>
          <w:b/>
          <w:color w:val="424242"/>
        </w:rPr>
        <w:t xml:space="preserve"> </w:t>
      </w:r>
      <w:r w:rsidR="00D7142B" w:rsidRPr="00EE44F0">
        <w:rPr>
          <w:color w:val="424242"/>
        </w:rPr>
        <w:t xml:space="preserve">be </w:t>
      </w:r>
      <w:r w:rsidRPr="00EE44F0">
        <w:rPr>
          <w:color w:val="424242"/>
        </w:rPr>
        <w:t>contacted to receive information</w:t>
      </w:r>
      <w:r w:rsidR="00D7142B" w:rsidRPr="00EE44F0">
        <w:rPr>
          <w:color w:val="424242"/>
        </w:rPr>
        <w:t xml:space="preserve">, </w:t>
      </w:r>
      <w:r w:rsidR="00D7142B" w:rsidRPr="00EE44F0">
        <w:rPr>
          <w:b/>
          <w:color w:val="424242"/>
        </w:rPr>
        <w:t xml:space="preserve">do not buy or rent without consulting </w:t>
      </w:r>
      <w:r w:rsidRPr="00EE44F0">
        <w:rPr>
          <w:b/>
          <w:color w:val="424242"/>
        </w:rPr>
        <w:t xml:space="preserve">band </w:t>
      </w:r>
      <w:r w:rsidR="00D7142B" w:rsidRPr="00EE44F0">
        <w:rPr>
          <w:b/>
          <w:color w:val="424242"/>
        </w:rPr>
        <w:t>director)</w:t>
      </w:r>
    </w:p>
    <w:p w:rsidR="004937CC" w:rsidRPr="00EE44F0" w:rsidRDefault="00D7142B" w:rsidP="00757A77">
      <w:pPr>
        <w:pStyle w:val="ListParagraph"/>
        <w:numPr>
          <w:ilvl w:val="0"/>
          <w:numId w:val="5"/>
        </w:numPr>
        <w:spacing w:before="21" w:line="259" w:lineRule="auto"/>
        <w:rPr>
          <w:b/>
        </w:rPr>
      </w:pPr>
      <w:r w:rsidRPr="00EE44F0">
        <w:rPr>
          <w:color w:val="898989"/>
          <w:spacing w:val="-6"/>
          <w:w w:val="105"/>
        </w:rPr>
        <w:t>½</w:t>
      </w:r>
      <w:r w:rsidRPr="00EE44F0">
        <w:rPr>
          <w:color w:val="424242"/>
          <w:spacing w:val="-6"/>
          <w:w w:val="105"/>
        </w:rPr>
        <w:t xml:space="preserve">" </w:t>
      </w:r>
      <w:r w:rsidR="00757A77" w:rsidRPr="00EE44F0">
        <w:rPr>
          <w:color w:val="424242"/>
          <w:w w:val="105"/>
        </w:rPr>
        <w:t>soft,</w:t>
      </w:r>
      <w:r w:rsidRPr="00EE44F0">
        <w:rPr>
          <w:color w:val="424242"/>
          <w:w w:val="105"/>
        </w:rPr>
        <w:t xml:space="preserve"> flexible binder</w:t>
      </w:r>
      <w:r w:rsidRPr="00EE44F0">
        <w:rPr>
          <w:color w:val="424242"/>
          <w:spacing w:val="40"/>
          <w:w w:val="105"/>
        </w:rPr>
        <w:t xml:space="preserve"> </w:t>
      </w:r>
      <w:r w:rsidRPr="00EE44F0">
        <w:rPr>
          <w:color w:val="424242"/>
          <w:w w:val="105"/>
        </w:rPr>
        <w:t>in</w:t>
      </w:r>
    </w:p>
    <w:p w:rsidR="00757A77" w:rsidRPr="00EE44F0" w:rsidRDefault="00D7142B" w:rsidP="00757A77">
      <w:pPr>
        <w:pStyle w:val="BodyText"/>
        <w:spacing w:before="27"/>
        <w:ind w:left="856"/>
      </w:pPr>
      <w:r w:rsidRPr="00EE44F0">
        <w:rPr>
          <w:color w:val="424242"/>
          <w:w w:val="105"/>
        </w:rPr>
        <w:t>blue/black</w:t>
      </w:r>
    </w:p>
    <w:p w:rsidR="00757A77" w:rsidRPr="00EE44F0" w:rsidRDefault="00EE44F0" w:rsidP="00757A77">
      <w:pPr>
        <w:pStyle w:val="BodyText"/>
        <w:numPr>
          <w:ilvl w:val="0"/>
          <w:numId w:val="5"/>
        </w:numPr>
        <w:spacing w:before="27"/>
      </w:pPr>
      <w:r>
        <w:rPr>
          <w:color w:val="424242"/>
          <w:w w:val="105"/>
        </w:rPr>
        <w:t>15</w:t>
      </w:r>
      <w:r w:rsidR="00757A77" w:rsidRPr="00EE44F0">
        <w:rPr>
          <w:color w:val="424242"/>
          <w:w w:val="105"/>
        </w:rPr>
        <w:t xml:space="preserve"> 3-</w:t>
      </w:r>
      <w:r w:rsidR="00D7142B" w:rsidRPr="00EE44F0">
        <w:rPr>
          <w:color w:val="424242"/>
          <w:w w:val="105"/>
        </w:rPr>
        <w:t>hole punch plastic page holders (to keep music in)</w:t>
      </w:r>
    </w:p>
    <w:p w:rsidR="004937CC" w:rsidRPr="00EE44F0" w:rsidRDefault="00757A77" w:rsidP="00757A77">
      <w:pPr>
        <w:pStyle w:val="BodyText"/>
        <w:numPr>
          <w:ilvl w:val="0"/>
          <w:numId w:val="5"/>
        </w:numPr>
        <w:spacing w:before="27"/>
      </w:pPr>
      <w:r w:rsidRPr="00EE44F0">
        <w:rPr>
          <w:color w:val="424242"/>
        </w:rPr>
        <w:t>1</w:t>
      </w:r>
      <w:r w:rsidR="00D7142B" w:rsidRPr="00EE44F0">
        <w:rPr>
          <w:color w:val="424242"/>
        </w:rPr>
        <w:t xml:space="preserve"> </w:t>
      </w:r>
      <w:r w:rsidR="00D7142B" w:rsidRPr="00EE44F0">
        <w:rPr>
          <w:color w:val="424242"/>
          <w:w w:val="105"/>
        </w:rPr>
        <w:t>pencil (non-mechanical, no pens, to keep in instrument</w:t>
      </w:r>
      <w:r w:rsidR="00D7142B" w:rsidRPr="00EE44F0">
        <w:rPr>
          <w:color w:val="424242"/>
          <w:spacing w:val="30"/>
          <w:w w:val="105"/>
        </w:rPr>
        <w:t xml:space="preserve"> </w:t>
      </w:r>
      <w:r w:rsidR="00D7142B" w:rsidRPr="00EE44F0">
        <w:rPr>
          <w:color w:val="424242"/>
          <w:w w:val="105"/>
        </w:rPr>
        <w:t>case)</w:t>
      </w:r>
    </w:p>
    <w:p w:rsidR="004937CC" w:rsidRPr="00EE44F0" w:rsidRDefault="004937CC">
      <w:pPr>
        <w:pStyle w:val="BodyText"/>
        <w:spacing w:before="4"/>
      </w:pPr>
    </w:p>
    <w:p w:rsidR="004937CC" w:rsidRPr="00EE44F0" w:rsidRDefault="00D7142B">
      <w:pPr>
        <w:pStyle w:val="BodyText"/>
        <w:spacing w:before="0" w:line="247" w:lineRule="exact"/>
        <w:ind w:left="145"/>
        <w:rPr>
          <w:b/>
          <w:i/>
          <w:u w:val="single"/>
        </w:rPr>
      </w:pPr>
      <w:r w:rsidRPr="00EE44F0">
        <w:rPr>
          <w:b/>
          <w:i/>
          <w:color w:val="424242"/>
          <w:w w:val="105"/>
          <w:u w:val="single"/>
        </w:rPr>
        <w:t>Health Education</w:t>
      </w:r>
      <w:r w:rsidR="00FA1291" w:rsidRPr="00EE44F0">
        <w:rPr>
          <w:b/>
          <w:i/>
          <w:color w:val="424242"/>
          <w:w w:val="105"/>
          <w:u w:val="single"/>
        </w:rPr>
        <w:t xml:space="preserve"> and PE</w:t>
      </w:r>
      <w:r w:rsidR="00747B55" w:rsidRPr="00EE44F0">
        <w:rPr>
          <w:b/>
          <w:i/>
          <w:color w:val="424242"/>
          <w:w w:val="105"/>
          <w:u w:val="single"/>
        </w:rPr>
        <w:t xml:space="preserve"> (all students)</w:t>
      </w:r>
    </w:p>
    <w:p w:rsidR="00D7142B" w:rsidRPr="00EE44F0" w:rsidRDefault="00757A77" w:rsidP="00767563">
      <w:pPr>
        <w:pStyle w:val="ListParagraph"/>
        <w:numPr>
          <w:ilvl w:val="0"/>
          <w:numId w:val="1"/>
        </w:numPr>
        <w:tabs>
          <w:tab w:val="left" w:pos="323"/>
        </w:tabs>
        <w:spacing w:before="0" w:line="244" w:lineRule="auto"/>
        <w:ind w:right="219" w:hanging="4"/>
      </w:pPr>
      <w:r w:rsidRPr="00EE44F0">
        <w:rPr>
          <w:color w:val="424242"/>
        </w:rPr>
        <w:t>HPE Fee $6.00</w:t>
      </w:r>
      <w:r w:rsidR="00D7142B" w:rsidRPr="00EE44F0">
        <w:rPr>
          <w:color w:val="424242"/>
        </w:rPr>
        <w:t xml:space="preserve">. </w:t>
      </w:r>
      <w:r w:rsidRPr="00EE44F0">
        <w:rPr>
          <w:color w:val="424242"/>
        </w:rPr>
        <w:t>Includes lock. Stude</w:t>
      </w:r>
      <w:r w:rsidR="00747B55" w:rsidRPr="00EE44F0">
        <w:rPr>
          <w:color w:val="424242"/>
        </w:rPr>
        <w:t>nts must use school issued lock.</w:t>
      </w:r>
      <w:r w:rsidRPr="00EE44F0">
        <w:rPr>
          <w:color w:val="424242"/>
        </w:rPr>
        <w:t xml:space="preserve"> </w:t>
      </w:r>
    </w:p>
    <w:p w:rsidR="004937CC" w:rsidRPr="00EE44F0" w:rsidRDefault="00757A77" w:rsidP="00767563">
      <w:pPr>
        <w:pStyle w:val="ListParagraph"/>
        <w:numPr>
          <w:ilvl w:val="0"/>
          <w:numId w:val="1"/>
        </w:numPr>
        <w:tabs>
          <w:tab w:val="left" w:pos="323"/>
        </w:tabs>
        <w:spacing w:before="0" w:line="244" w:lineRule="auto"/>
        <w:ind w:right="219" w:hanging="4"/>
        <w:sectPr w:rsidR="004937CC" w:rsidRPr="00EE44F0">
          <w:type w:val="continuous"/>
          <w:pgSz w:w="12240" w:h="15840"/>
          <w:pgMar w:top="1240" w:right="1400" w:bottom="280" w:left="1540" w:header="720" w:footer="720" w:gutter="0"/>
          <w:cols w:num="2" w:space="720" w:equalWidth="0">
            <w:col w:w="4179" w:space="1002"/>
            <w:col w:w="4119"/>
          </w:cols>
        </w:sectPr>
      </w:pPr>
      <w:r w:rsidRPr="00EE44F0">
        <w:rPr>
          <w:i/>
          <w:color w:val="424242"/>
        </w:rPr>
        <w:t>Students</w:t>
      </w:r>
      <w:r w:rsidR="00D7142B" w:rsidRPr="00EE44F0">
        <w:rPr>
          <w:i/>
          <w:color w:val="424242"/>
        </w:rPr>
        <w:t xml:space="preserve"> must dress out </w:t>
      </w:r>
      <w:r w:rsidRPr="00EE44F0">
        <w:rPr>
          <w:i/>
          <w:color w:val="424242"/>
        </w:rPr>
        <w:t xml:space="preserve">in tennis shoes and athletic attire </w:t>
      </w:r>
      <w:r w:rsidR="00D7142B" w:rsidRPr="00EE44F0">
        <w:rPr>
          <w:i/>
          <w:color w:val="424242"/>
        </w:rPr>
        <w:t xml:space="preserve">during PE </w:t>
      </w:r>
      <w:r w:rsidR="00D7142B" w:rsidRPr="00EE44F0">
        <w:rPr>
          <w:color w:val="AFAFAF"/>
        </w:rPr>
        <w:t xml:space="preserve">- </w:t>
      </w:r>
      <w:r w:rsidRPr="00EE44F0">
        <w:rPr>
          <w:i/>
          <w:color w:val="424242"/>
        </w:rPr>
        <w:t>th</w:t>
      </w:r>
      <w:r w:rsidR="00D7142B" w:rsidRPr="00EE44F0">
        <w:rPr>
          <w:i/>
          <w:color w:val="424242"/>
        </w:rPr>
        <w:t xml:space="preserve">is is a </w:t>
      </w:r>
      <w:r w:rsidRPr="00EE44F0">
        <w:rPr>
          <w:i/>
          <w:color w:val="424242"/>
        </w:rPr>
        <w:t>requirement at FMS.   (PE uniforms are optional)</w:t>
      </w:r>
      <w:r w:rsidR="00E14B07" w:rsidRPr="00EE44F0">
        <w:rPr>
          <w:b/>
          <w:color w:val="424242"/>
        </w:rPr>
        <w:t xml:space="preserve"> NO BODY SPRAYS.</w:t>
      </w:r>
    </w:p>
    <w:p w:rsidR="004937CC" w:rsidRPr="00EE44F0" w:rsidRDefault="004937CC">
      <w:pPr>
        <w:pStyle w:val="BodyText"/>
        <w:spacing w:before="0"/>
        <w:rPr>
          <w:i/>
        </w:rPr>
      </w:pPr>
    </w:p>
    <w:p w:rsidR="00EE44F0" w:rsidRPr="00964CEA" w:rsidRDefault="00D7142B" w:rsidP="00EE44F0">
      <w:pPr>
        <w:pStyle w:val="BodyText"/>
        <w:spacing w:before="91" w:line="266" w:lineRule="auto"/>
        <w:ind w:left="134" w:right="191" w:firstLine="18"/>
      </w:pPr>
      <w:r w:rsidRPr="00EE44F0">
        <w:rPr>
          <w:b/>
          <w:i/>
          <w:color w:val="424242"/>
          <w:w w:val="105"/>
          <w:u w:val="thick" w:color="424242"/>
        </w:rPr>
        <w:t>Parents:</w:t>
      </w:r>
      <w:r w:rsidRPr="00EE44F0">
        <w:rPr>
          <w:i/>
          <w:color w:val="424242"/>
          <w:w w:val="105"/>
        </w:rPr>
        <w:t xml:space="preserve"> </w:t>
      </w:r>
      <w:r w:rsidRPr="00EE44F0">
        <w:rPr>
          <w:color w:val="424242"/>
          <w:w w:val="105"/>
        </w:rPr>
        <w:t>Please note that general supplies are items used in every class. Your child needs enoug</w:t>
      </w:r>
      <w:r w:rsidR="00757A77" w:rsidRPr="00EE44F0">
        <w:rPr>
          <w:color w:val="424242"/>
          <w:w w:val="105"/>
        </w:rPr>
        <w:t xml:space="preserve">h of each item to last the entire school year. Additional </w:t>
      </w:r>
      <w:r w:rsidR="00747B55" w:rsidRPr="00EE44F0">
        <w:rPr>
          <w:color w:val="424242"/>
          <w:w w:val="105"/>
        </w:rPr>
        <w:t xml:space="preserve">supplies may be </w:t>
      </w:r>
      <w:r w:rsidR="00EE44F0" w:rsidRPr="00964CEA">
        <w:rPr>
          <w:color w:val="424242"/>
          <w:w w:val="105"/>
        </w:rPr>
        <w:t>requested by individual teachers.</w:t>
      </w:r>
    </w:p>
    <w:p w:rsidR="004937CC" w:rsidRPr="00EE44F0" w:rsidRDefault="004937CC">
      <w:pPr>
        <w:pStyle w:val="BodyText"/>
        <w:spacing w:before="91" w:line="266" w:lineRule="auto"/>
        <w:ind w:left="134" w:right="191" w:firstLine="18"/>
      </w:pPr>
    </w:p>
    <w:sectPr w:rsidR="004937CC" w:rsidRPr="00EE44F0">
      <w:type w:val="continuous"/>
      <w:pgSz w:w="12240" w:h="15840"/>
      <w:pgMar w:top="1240" w:right="1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74C"/>
    <w:multiLevelType w:val="hybridMultilevel"/>
    <w:tmpl w:val="7F38F134"/>
    <w:lvl w:ilvl="0" w:tplc="0744081C">
      <w:numFmt w:val="bullet"/>
      <w:lvlText w:val="o"/>
      <w:lvlJc w:val="left"/>
      <w:pPr>
        <w:ind w:left="851" w:hanging="372"/>
      </w:pPr>
      <w:rPr>
        <w:rFonts w:hint="default"/>
        <w:w w:val="103"/>
      </w:rPr>
    </w:lvl>
    <w:lvl w:ilvl="1" w:tplc="88BC33F6">
      <w:numFmt w:val="bullet"/>
      <w:lvlText w:val="•"/>
      <w:lvlJc w:val="left"/>
      <w:pPr>
        <w:ind w:left="1191" w:hanging="372"/>
      </w:pPr>
      <w:rPr>
        <w:rFonts w:hint="default"/>
      </w:rPr>
    </w:lvl>
    <w:lvl w:ilvl="2" w:tplc="DB4A2928">
      <w:numFmt w:val="bullet"/>
      <w:lvlText w:val="•"/>
      <w:lvlJc w:val="left"/>
      <w:pPr>
        <w:ind w:left="1523" w:hanging="372"/>
      </w:pPr>
      <w:rPr>
        <w:rFonts w:hint="default"/>
      </w:rPr>
    </w:lvl>
    <w:lvl w:ilvl="3" w:tplc="39C0EB10">
      <w:numFmt w:val="bullet"/>
      <w:lvlText w:val="•"/>
      <w:lvlJc w:val="left"/>
      <w:pPr>
        <w:ind w:left="1855" w:hanging="372"/>
      </w:pPr>
      <w:rPr>
        <w:rFonts w:hint="default"/>
      </w:rPr>
    </w:lvl>
    <w:lvl w:ilvl="4" w:tplc="6CF451DC">
      <w:numFmt w:val="bullet"/>
      <w:lvlText w:val="•"/>
      <w:lvlJc w:val="left"/>
      <w:pPr>
        <w:ind w:left="2187" w:hanging="372"/>
      </w:pPr>
      <w:rPr>
        <w:rFonts w:hint="default"/>
      </w:rPr>
    </w:lvl>
    <w:lvl w:ilvl="5" w:tplc="E62CE3B0">
      <w:numFmt w:val="bullet"/>
      <w:lvlText w:val="•"/>
      <w:lvlJc w:val="left"/>
      <w:pPr>
        <w:ind w:left="2519" w:hanging="372"/>
      </w:pPr>
      <w:rPr>
        <w:rFonts w:hint="default"/>
      </w:rPr>
    </w:lvl>
    <w:lvl w:ilvl="6" w:tplc="9A122E40">
      <w:numFmt w:val="bullet"/>
      <w:lvlText w:val="•"/>
      <w:lvlJc w:val="left"/>
      <w:pPr>
        <w:ind w:left="2851" w:hanging="372"/>
      </w:pPr>
      <w:rPr>
        <w:rFonts w:hint="default"/>
      </w:rPr>
    </w:lvl>
    <w:lvl w:ilvl="7" w:tplc="9B801104">
      <w:numFmt w:val="bullet"/>
      <w:lvlText w:val="•"/>
      <w:lvlJc w:val="left"/>
      <w:pPr>
        <w:ind w:left="3182" w:hanging="372"/>
      </w:pPr>
      <w:rPr>
        <w:rFonts w:hint="default"/>
      </w:rPr>
    </w:lvl>
    <w:lvl w:ilvl="8" w:tplc="3C9A5EA0">
      <w:numFmt w:val="bullet"/>
      <w:lvlText w:val="•"/>
      <w:lvlJc w:val="left"/>
      <w:pPr>
        <w:ind w:left="3514" w:hanging="372"/>
      </w:pPr>
      <w:rPr>
        <w:rFonts w:hint="default"/>
      </w:rPr>
    </w:lvl>
  </w:abstractNum>
  <w:abstractNum w:abstractNumId="1" w15:restartNumberingAfterBreak="0">
    <w:nsid w:val="0B416A62"/>
    <w:multiLevelType w:val="hybridMultilevel"/>
    <w:tmpl w:val="CE2AABFA"/>
    <w:lvl w:ilvl="0" w:tplc="04090003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A280551"/>
    <w:multiLevelType w:val="hybridMultilevel"/>
    <w:tmpl w:val="664E358C"/>
    <w:lvl w:ilvl="0" w:tplc="04090003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" w15:restartNumberingAfterBreak="0">
    <w:nsid w:val="62022D1F"/>
    <w:multiLevelType w:val="hybridMultilevel"/>
    <w:tmpl w:val="8EA60E1E"/>
    <w:lvl w:ilvl="0" w:tplc="EAE848D6">
      <w:numFmt w:val="bullet"/>
      <w:lvlText w:val="*"/>
      <w:lvlJc w:val="left"/>
      <w:pPr>
        <w:ind w:left="134" w:hanging="188"/>
      </w:pPr>
      <w:rPr>
        <w:rFonts w:hint="default"/>
        <w:w w:val="109"/>
      </w:rPr>
    </w:lvl>
    <w:lvl w:ilvl="1" w:tplc="CA383EC6">
      <w:numFmt w:val="bullet"/>
      <w:lvlText w:val="•"/>
      <w:lvlJc w:val="left"/>
      <w:pPr>
        <w:ind w:left="537" w:hanging="188"/>
      </w:pPr>
      <w:rPr>
        <w:rFonts w:hint="default"/>
      </w:rPr>
    </w:lvl>
    <w:lvl w:ilvl="2" w:tplc="A5EE296A">
      <w:numFmt w:val="bullet"/>
      <w:lvlText w:val="•"/>
      <w:lvlJc w:val="left"/>
      <w:pPr>
        <w:ind w:left="935" w:hanging="188"/>
      </w:pPr>
      <w:rPr>
        <w:rFonts w:hint="default"/>
      </w:rPr>
    </w:lvl>
    <w:lvl w:ilvl="3" w:tplc="16982A00">
      <w:numFmt w:val="bullet"/>
      <w:lvlText w:val="•"/>
      <w:lvlJc w:val="left"/>
      <w:pPr>
        <w:ind w:left="1333" w:hanging="188"/>
      </w:pPr>
      <w:rPr>
        <w:rFonts w:hint="default"/>
      </w:rPr>
    </w:lvl>
    <w:lvl w:ilvl="4" w:tplc="916446C2">
      <w:numFmt w:val="bullet"/>
      <w:lvlText w:val="•"/>
      <w:lvlJc w:val="left"/>
      <w:pPr>
        <w:ind w:left="1731" w:hanging="188"/>
      </w:pPr>
      <w:rPr>
        <w:rFonts w:hint="default"/>
      </w:rPr>
    </w:lvl>
    <w:lvl w:ilvl="5" w:tplc="DC4868F6">
      <w:numFmt w:val="bullet"/>
      <w:lvlText w:val="•"/>
      <w:lvlJc w:val="left"/>
      <w:pPr>
        <w:ind w:left="2129" w:hanging="188"/>
      </w:pPr>
      <w:rPr>
        <w:rFonts w:hint="default"/>
      </w:rPr>
    </w:lvl>
    <w:lvl w:ilvl="6" w:tplc="3402AC98">
      <w:numFmt w:val="bullet"/>
      <w:lvlText w:val="•"/>
      <w:lvlJc w:val="left"/>
      <w:pPr>
        <w:ind w:left="2527" w:hanging="188"/>
      </w:pPr>
      <w:rPr>
        <w:rFonts w:hint="default"/>
      </w:rPr>
    </w:lvl>
    <w:lvl w:ilvl="7" w:tplc="B9A4571C">
      <w:numFmt w:val="bullet"/>
      <w:lvlText w:val="•"/>
      <w:lvlJc w:val="left"/>
      <w:pPr>
        <w:ind w:left="2925" w:hanging="188"/>
      </w:pPr>
      <w:rPr>
        <w:rFonts w:hint="default"/>
      </w:rPr>
    </w:lvl>
    <w:lvl w:ilvl="8" w:tplc="3D205C3E">
      <w:numFmt w:val="bullet"/>
      <w:lvlText w:val="•"/>
      <w:lvlJc w:val="left"/>
      <w:pPr>
        <w:ind w:left="3323" w:hanging="188"/>
      </w:pPr>
      <w:rPr>
        <w:rFonts w:hint="default"/>
      </w:rPr>
    </w:lvl>
  </w:abstractNum>
  <w:abstractNum w:abstractNumId="4" w15:restartNumberingAfterBreak="0">
    <w:nsid w:val="7BAC582C"/>
    <w:multiLevelType w:val="hybridMultilevel"/>
    <w:tmpl w:val="52F88A0E"/>
    <w:lvl w:ilvl="0" w:tplc="04090003">
      <w:start w:val="1"/>
      <w:numFmt w:val="bullet"/>
      <w:lvlText w:val="o"/>
      <w:lvlJc w:val="left"/>
      <w:pPr>
        <w:ind w:left="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CC"/>
    <w:rsid w:val="004937CC"/>
    <w:rsid w:val="006C60C3"/>
    <w:rsid w:val="006F6A79"/>
    <w:rsid w:val="00747B55"/>
    <w:rsid w:val="00757A77"/>
    <w:rsid w:val="00A87CB2"/>
    <w:rsid w:val="00C976C8"/>
    <w:rsid w:val="00D44BEE"/>
    <w:rsid w:val="00D7142B"/>
    <w:rsid w:val="00E14B07"/>
    <w:rsid w:val="00EE44F0"/>
    <w:rsid w:val="00F304EB"/>
    <w:rsid w:val="00F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B995"/>
  <w15:docId w15:val="{48BC492A-F569-4014-A826-46BABE9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0" w:hanging="21"/>
      <w:outlineLvl w:val="0"/>
    </w:pPr>
    <w:rPr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B55"/>
    <w:pPr>
      <w:keepNext/>
      <w:spacing w:line="249" w:lineRule="exact"/>
      <w:ind w:left="508"/>
      <w:outlineLvl w:val="1"/>
    </w:pPr>
    <w:rPr>
      <w:b/>
      <w:i/>
      <w:color w:val="424242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</w:pPr>
  </w:style>
  <w:style w:type="paragraph" w:styleId="ListParagraph">
    <w:name w:val="List Paragraph"/>
    <w:basedOn w:val="Normal"/>
    <w:uiPriority w:val="1"/>
    <w:qFormat/>
    <w:pPr>
      <w:spacing w:before="26"/>
      <w:ind w:left="85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47B55"/>
    <w:rPr>
      <w:rFonts w:ascii="Times New Roman" w:eastAsia="Times New Roman" w:hAnsi="Times New Roman" w:cs="Times New Roman"/>
      <w:b/>
      <w:i/>
      <w:color w:val="424242"/>
      <w:w w:val="1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R. Jones (drjones1)</dc:creator>
  <cp:lastModifiedBy>Nancy A. Pierpont (napierpont)</cp:lastModifiedBy>
  <cp:revision>2</cp:revision>
  <dcterms:created xsi:type="dcterms:W3CDTF">2019-06-24T12:19:00Z</dcterms:created>
  <dcterms:modified xsi:type="dcterms:W3CDTF">2019-06-24T12:19:00Z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Xerox WorkCentre 5945</vt:lpwstr>
  </property>
  <property fmtid="{D5CDD505-2E9C-101B-9397-08002B2CF9AE}" pid="4" name="LastSaved">
    <vt:filetime>2017-07-12T00:00:00Z</vt:filetime>
  </property>
</Properties>
</file>